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03" w:rsidRPr="009D6403" w:rsidRDefault="00DB34BB" w:rsidP="009D64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65B99" w:rsidRDefault="00665B99" w:rsidP="009D6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03" w:rsidRDefault="009D6403" w:rsidP="009D6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403">
        <w:rPr>
          <w:rFonts w:ascii="Times New Roman" w:hAnsi="Times New Roman" w:cs="Times New Roman"/>
          <w:sz w:val="28"/>
          <w:szCs w:val="28"/>
        </w:rPr>
        <w:t xml:space="preserve">Темы конкурсных (творческих) работ </w:t>
      </w:r>
      <w:r w:rsidRPr="009D6403">
        <w:rPr>
          <w:rFonts w:ascii="Times New Roman" w:hAnsi="Times New Roman" w:cs="Times New Roman"/>
          <w:sz w:val="28"/>
          <w:szCs w:val="28"/>
          <w:u w:val="single"/>
        </w:rPr>
        <w:t>для юридического факультета</w:t>
      </w:r>
      <w:r w:rsidRPr="009D6403">
        <w:rPr>
          <w:rFonts w:ascii="Times New Roman" w:hAnsi="Times New Roman" w:cs="Times New Roman"/>
          <w:sz w:val="28"/>
          <w:szCs w:val="28"/>
        </w:rPr>
        <w:t>:</w:t>
      </w:r>
    </w:p>
    <w:p w:rsidR="00C60E71" w:rsidRPr="009D6403" w:rsidRDefault="00C60E71" w:rsidP="00C6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как экономико-правовая категория.</w:t>
      </w:r>
    </w:p>
    <w:p w:rsidR="00C60E71" w:rsidRPr="009D6403" w:rsidRDefault="00C60E71" w:rsidP="00C6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Налоговое право и бухгалтерский учет.</w:t>
      </w:r>
    </w:p>
    <w:p w:rsidR="00C60E71" w:rsidRPr="009D6403" w:rsidRDefault="00C60E71" w:rsidP="00C6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систематизации налогового права.</w:t>
      </w:r>
    </w:p>
    <w:p w:rsidR="00C60E71" w:rsidRPr="009D6403" w:rsidRDefault="00C60E71" w:rsidP="00C6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налоговой системы Российской Федерации. Категории налогообложения.</w:t>
      </w:r>
    </w:p>
    <w:p w:rsidR="00C60E71" w:rsidRPr="009D6403" w:rsidRDefault="00C60E71" w:rsidP="00C6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Налогообложение и бюджетный процесс.</w:t>
      </w:r>
    </w:p>
    <w:p w:rsidR="00C60E71" w:rsidRPr="009D6403" w:rsidRDefault="00C60E71" w:rsidP="00C6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законодательство как источник налогового права.</w:t>
      </w:r>
    </w:p>
    <w:p w:rsidR="00C60E71" w:rsidRPr="009D6403" w:rsidRDefault="00C60E71" w:rsidP="00665B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договоры в системе налогового права Российской Федерации.</w:t>
      </w:r>
    </w:p>
    <w:p w:rsidR="00C60E71" w:rsidRPr="009D6403" w:rsidRDefault="00C60E71" w:rsidP="00C6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Корпоративное нормотворчество и обычаи делового оборота как источники налогового права.</w:t>
      </w:r>
    </w:p>
    <w:p w:rsidR="00C60E71" w:rsidRPr="009D6403" w:rsidRDefault="00C60E71" w:rsidP="00C6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фискальных платежей.</w:t>
      </w:r>
    </w:p>
    <w:p w:rsidR="00C60E71" w:rsidRPr="009D6403" w:rsidRDefault="00C60E71" w:rsidP="00C6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особенности налогового правоотношения.</w:t>
      </w:r>
    </w:p>
    <w:p w:rsidR="00C60E71" w:rsidRPr="009D6403" w:rsidRDefault="00C60E71" w:rsidP="00C6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ответственности за нарушение налогового законодательства.</w:t>
      </w:r>
    </w:p>
    <w:p w:rsidR="00C60E71" w:rsidRPr="009D6403" w:rsidRDefault="00C60E71" w:rsidP="00C6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понятия "налоговое право" в системе российского права.</w:t>
      </w:r>
    </w:p>
    <w:p w:rsidR="00C60E71" w:rsidRPr="009D6403" w:rsidRDefault="00C60E71" w:rsidP="00C6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гражданско-правовых понятий в налоговом праве.</w:t>
      </w:r>
    </w:p>
    <w:p w:rsidR="00C60E71" w:rsidRPr="009D6403" w:rsidRDefault="00C60E71" w:rsidP="00C6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защита прав налогоплательщиков и обжалование действий налоговых органов.</w:t>
      </w:r>
    </w:p>
    <w:p w:rsidR="00C60E71" w:rsidRPr="009D6403" w:rsidRDefault="00C60E71" w:rsidP="00C6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положение аудита, института оценщиков, независимых экспертов и т. п. в налоговых отношениях.</w:t>
      </w:r>
    </w:p>
    <w:p w:rsidR="00C60E71" w:rsidRPr="009D6403" w:rsidRDefault="00C60E71" w:rsidP="00C6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понятий и сущность налоговой и гражданской ответственности.</w:t>
      </w:r>
    </w:p>
    <w:p w:rsidR="00C60E71" w:rsidRPr="009D6403" w:rsidRDefault="00C60E71" w:rsidP="00C6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признаки налогового </w:t>
      </w:r>
      <w:proofErr w:type="gramStart"/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</w:t>
      </w:r>
      <w:proofErr w:type="gramEnd"/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отраслевая принадлежность.</w:t>
      </w:r>
    </w:p>
    <w:p w:rsidR="00C60E71" w:rsidRPr="009D6403" w:rsidRDefault="00C60E71" w:rsidP="00C60E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6403">
        <w:rPr>
          <w:rStyle w:val="a3"/>
          <w:rFonts w:ascii="Times New Roman" w:hAnsi="Times New Roman" w:cs="Times New Roman"/>
          <w:i w:val="0"/>
          <w:sz w:val="28"/>
          <w:szCs w:val="28"/>
        </w:rPr>
        <w:t>Система налогового администрирования в РФ и ее результативность.</w:t>
      </w:r>
    </w:p>
    <w:p w:rsidR="00C60E71" w:rsidRPr="009D6403" w:rsidRDefault="001D79EF" w:rsidP="00C60E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60E71" w:rsidRPr="009D64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Налоговый контроль индивидуальных предпринимателей: вопросы организаций и эффективность.</w:t>
        </w:r>
      </w:hyperlink>
    </w:p>
    <w:p w:rsidR="00C60E71" w:rsidRPr="009D6403" w:rsidRDefault="00C60E71" w:rsidP="00C60E71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D6403">
        <w:rPr>
          <w:rStyle w:val="a3"/>
          <w:rFonts w:ascii="Times New Roman" w:hAnsi="Times New Roman" w:cs="Times New Roman"/>
          <w:i w:val="0"/>
          <w:sz w:val="28"/>
          <w:szCs w:val="28"/>
        </w:rPr>
        <w:t>Льготы в системе налогообложения физических лиц.</w:t>
      </w:r>
    </w:p>
    <w:p w:rsidR="00C60E71" w:rsidRPr="009D6403" w:rsidRDefault="001D79EF" w:rsidP="00C60E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60E71" w:rsidRPr="009D64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Налоговые споры и механизм их разрешения в досудебном порядке.</w:t>
        </w:r>
      </w:hyperlink>
    </w:p>
    <w:p w:rsidR="00C60E71" w:rsidRPr="009D6403" w:rsidRDefault="00C60E71" w:rsidP="00C60E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6403">
        <w:rPr>
          <w:rFonts w:ascii="Times New Roman" w:hAnsi="Times New Roman" w:cs="Times New Roman"/>
          <w:sz w:val="28"/>
          <w:szCs w:val="28"/>
        </w:rPr>
        <w:t>Налоги являются необходимым звеном экономических отношений в обществе с момента возникновения государства.</w:t>
      </w:r>
    </w:p>
    <w:p w:rsidR="00C60E71" w:rsidRPr="009D6403" w:rsidRDefault="00C60E71" w:rsidP="00C60E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6403">
        <w:rPr>
          <w:rFonts w:ascii="Times New Roman" w:hAnsi="Times New Roman" w:cs="Times New Roman"/>
          <w:sz w:val="28"/>
          <w:szCs w:val="28"/>
        </w:rPr>
        <w:t>Налоги, как инструмент государственного регулирования экономики.</w:t>
      </w:r>
    </w:p>
    <w:p w:rsidR="00C60E71" w:rsidRDefault="00C60E71" w:rsidP="00C60E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6403">
        <w:rPr>
          <w:rFonts w:ascii="Times New Roman" w:hAnsi="Times New Roman" w:cs="Times New Roman"/>
          <w:sz w:val="28"/>
          <w:szCs w:val="28"/>
        </w:rPr>
        <w:t>Экономическая сущность и функции налогов.</w:t>
      </w:r>
    </w:p>
    <w:p w:rsidR="00665B99" w:rsidRDefault="00665B99" w:rsidP="00C60E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B99">
        <w:rPr>
          <w:rFonts w:ascii="Times New Roman" w:hAnsi="Times New Roman" w:cs="Times New Roman"/>
          <w:sz w:val="28"/>
          <w:szCs w:val="28"/>
        </w:rPr>
        <w:t>Виды, методы и программы налоговых проверок.</w:t>
      </w:r>
    </w:p>
    <w:p w:rsidR="00665B99" w:rsidRDefault="00665B99" w:rsidP="00C60E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B99">
        <w:rPr>
          <w:rFonts w:ascii="Times New Roman" w:hAnsi="Times New Roman" w:cs="Times New Roman"/>
          <w:sz w:val="28"/>
          <w:szCs w:val="28"/>
        </w:rPr>
        <w:t xml:space="preserve">Профессия - Консультант по налогам и сборам. Перспективы развития в России.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B99" w:rsidRDefault="00665B99" w:rsidP="00665B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B99">
        <w:rPr>
          <w:rFonts w:ascii="Times New Roman" w:hAnsi="Times New Roman" w:cs="Times New Roman"/>
          <w:sz w:val="28"/>
          <w:szCs w:val="28"/>
        </w:rPr>
        <w:t>Профессия  налогового консультанта: российская и зарубежная практика, тенденции развития профессии.</w:t>
      </w:r>
    </w:p>
    <w:p w:rsid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</w:p>
    <w:p w:rsid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</w:p>
    <w:p w:rsid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</w:p>
    <w:p w:rsidR="005F51BB" w:rsidRPr="005F51BB" w:rsidRDefault="00DB34BB" w:rsidP="005F51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Пермский государственный национальный исследовательский университет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Факультет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Кафедра</w:t>
      </w:r>
    </w:p>
    <w:p w:rsidR="005F51BB" w:rsidRDefault="005F51BB" w:rsidP="005F51BB">
      <w:pPr>
        <w:jc w:val="center"/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F51BB">
        <w:rPr>
          <w:rFonts w:ascii="Times New Roman" w:hAnsi="Times New Roman" w:cs="Times New Roman"/>
          <w:b/>
          <w:sz w:val="52"/>
          <w:szCs w:val="52"/>
        </w:rPr>
        <w:t>Тема конкурсной работы</w:t>
      </w:r>
    </w:p>
    <w:p w:rsidR="005F51BB" w:rsidRDefault="005F51BB" w:rsidP="005F51BB">
      <w:pPr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Конкурсная работа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Курс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Группа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Специальность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Ф.И.О.</w:t>
      </w:r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Пермь </w:t>
      </w:r>
    </w:p>
    <w:p w:rsidR="005F51BB" w:rsidRPr="005F51BB" w:rsidRDefault="00DB34BB" w:rsidP="005F51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5F51BB" w:rsidRPr="005F51BB" w:rsidRDefault="005F51BB" w:rsidP="005F51BB">
      <w:pPr>
        <w:jc w:val="right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Руководителю группы</w:t>
      </w:r>
    </w:p>
    <w:p w:rsidR="005F51BB" w:rsidRPr="005F51BB" w:rsidRDefault="005F51BB" w:rsidP="005F51BB">
      <w:pPr>
        <w:jc w:val="right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 компаний «Налоги и право»</w:t>
      </w:r>
    </w:p>
    <w:p w:rsidR="005F51BB" w:rsidRPr="005F51BB" w:rsidRDefault="005F51BB" w:rsidP="005F51B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F51BB">
        <w:rPr>
          <w:rFonts w:ascii="Times New Roman" w:hAnsi="Times New Roman" w:cs="Times New Roman"/>
          <w:sz w:val="28"/>
          <w:szCs w:val="28"/>
        </w:rPr>
        <w:t>Сандыреву</w:t>
      </w:r>
      <w:proofErr w:type="spellEnd"/>
      <w:r w:rsidRPr="005F51BB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5F51BB" w:rsidRPr="005F51BB" w:rsidRDefault="005F51BB" w:rsidP="005F51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Заявка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BB" w:rsidRPr="005F51BB" w:rsidRDefault="005F51BB" w:rsidP="005F51BB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F51BB">
        <w:rPr>
          <w:rFonts w:ascii="Times New Roman" w:hAnsi="Times New Roman" w:cs="Times New Roman"/>
          <w:sz w:val="28"/>
          <w:szCs w:val="28"/>
        </w:rPr>
        <w:t>Я ________________________________________________________________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5F51BB">
        <w:rPr>
          <w:rFonts w:ascii="Times New Roman" w:hAnsi="Times New Roman" w:cs="Times New Roman"/>
          <w:sz w:val="28"/>
          <w:szCs w:val="28"/>
          <w:vertAlign w:val="subscript"/>
        </w:rPr>
        <w:t>(ФИО)</w:t>
      </w:r>
    </w:p>
    <w:p w:rsidR="005F51BB" w:rsidRPr="005F51BB" w:rsidRDefault="005F51BB" w:rsidP="005F5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5F51BB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5F51B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F51BB">
        <w:rPr>
          <w:rFonts w:ascii="Times New Roman" w:hAnsi="Times New Roman" w:cs="Times New Roman"/>
          <w:sz w:val="28"/>
          <w:szCs w:val="28"/>
        </w:rPr>
        <w:t xml:space="preserve">) ______ курса      Пермского   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51BB">
        <w:rPr>
          <w:rFonts w:ascii="Times New Roman" w:hAnsi="Times New Roman" w:cs="Times New Roman"/>
          <w:sz w:val="28"/>
          <w:szCs w:val="28"/>
        </w:rPr>
        <w:t xml:space="preserve"> национального исследовательского   университета, 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51BB">
        <w:rPr>
          <w:rFonts w:ascii="Times New Roman" w:hAnsi="Times New Roman" w:cs="Times New Roman"/>
          <w:sz w:val="28"/>
          <w:szCs w:val="28"/>
        </w:rPr>
        <w:t xml:space="preserve">факультета, </w:t>
      </w:r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(наименование факультета)</w:t>
      </w:r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обучающийся  по  специальности </w:t>
      </w:r>
      <w:r w:rsidRPr="005F51BB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5F51BB">
        <w:rPr>
          <w:rFonts w:ascii="Times New Roman" w:hAnsi="Times New Roman" w:cs="Times New Roman"/>
          <w:sz w:val="28"/>
          <w:szCs w:val="28"/>
        </w:rPr>
        <w:t>__________________________________</w:t>
      </w:r>
      <w:proofErr w:type="gramStart"/>
      <w:r w:rsidRPr="005F51BB">
        <w:rPr>
          <w:rFonts w:ascii="Times New Roman" w:hAnsi="Times New Roman" w:cs="Times New Roman"/>
          <w:sz w:val="28"/>
          <w:szCs w:val="28"/>
          <w:vertAlign w:val="subscript"/>
        </w:rPr>
        <w:t xml:space="preserve">  ,</w:t>
      </w:r>
      <w:proofErr w:type="gramEnd"/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(наименование специальности)</w:t>
      </w:r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для   участия  в  открытом  конкурсе  на  </w:t>
      </w:r>
      <w:r w:rsidRPr="005F51BB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Pr="005F51BB">
        <w:rPr>
          <w:rFonts w:ascii="Times New Roman" w:hAnsi="Times New Roman" w:cs="Times New Roman"/>
          <w:sz w:val="28"/>
          <w:szCs w:val="28"/>
        </w:rPr>
        <w:t xml:space="preserve">получение  стипендии   Группы  </w:t>
      </w:r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5F51BB">
        <w:rPr>
          <w:rFonts w:ascii="Times New Roman" w:hAnsi="Times New Roman" w:cs="Times New Roman"/>
          <w:sz w:val="28"/>
          <w:szCs w:val="28"/>
        </w:rPr>
        <w:t>компаний «Налоги и право»  прошу принять   конкурсную  работу  на тему: _________________________________________________________________</w:t>
      </w:r>
      <w:r w:rsidRPr="005F51BB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</w:p>
    <w:p w:rsidR="005F51BB" w:rsidRPr="005F51BB" w:rsidRDefault="005F51BB" w:rsidP="005F5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1BB" w:rsidRPr="005F51BB" w:rsidRDefault="005F51BB" w:rsidP="005F51BB">
      <w:pPr>
        <w:jc w:val="both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5F51BB">
        <w:rPr>
          <w:rFonts w:ascii="Times New Roman" w:hAnsi="Times New Roman" w:cs="Times New Roman"/>
          <w:sz w:val="28"/>
          <w:szCs w:val="28"/>
        </w:rPr>
        <w:t>.</w:t>
      </w:r>
    </w:p>
    <w:p w:rsidR="005F51BB" w:rsidRPr="005F51BB" w:rsidRDefault="005F51BB" w:rsidP="005F51BB">
      <w:pPr>
        <w:jc w:val="both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Приложения:</w:t>
      </w:r>
    </w:p>
    <w:p w:rsidR="005F51BB" w:rsidRPr="005F51BB" w:rsidRDefault="005F51BB" w:rsidP="005F51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копия (выписка) зачётной книжки в 1 экз. на </w:t>
      </w:r>
      <w:smartTag w:uri="urn:schemas-microsoft-com:office:smarttags" w:element="metricconverter">
        <w:smartTagPr>
          <w:attr w:name="ProductID" w:val="1 л"/>
        </w:smartTagPr>
        <w:r w:rsidRPr="005F51BB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5F51BB">
        <w:rPr>
          <w:rFonts w:ascii="Times New Roman" w:hAnsi="Times New Roman" w:cs="Times New Roman"/>
          <w:sz w:val="28"/>
          <w:szCs w:val="28"/>
        </w:rPr>
        <w:t>.</w:t>
      </w:r>
    </w:p>
    <w:p w:rsidR="005F51BB" w:rsidRPr="005F51BB" w:rsidRDefault="005F51BB" w:rsidP="005F51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конкурсная работа в 1 экз. на 25 – 30 листах.</w:t>
      </w:r>
    </w:p>
    <w:p w:rsidR="005F51BB" w:rsidRDefault="005F51BB" w:rsidP="005F51BB"/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</w:p>
    <w:p w:rsidR="00F5088A" w:rsidRDefault="00F5088A"/>
    <w:sectPr w:rsidR="00F5088A" w:rsidSect="00665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323A"/>
    <w:multiLevelType w:val="multilevel"/>
    <w:tmpl w:val="531C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B385E"/>
    <w:multiLevelType w:val="hybridMultilevel"/>
    <w:tmpl w:val="94B2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C7F31"/>
    <w:multiLevelType w:val="hybridMultilevel"/>
    <w:tmpl w:val="C674C30C"/>
    <w:lvl w:ilvl="0" w:tplc="5DA2A51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95C68"/>
    <w:multiLevelType w:val="multilevel"/>
    <w:tmpl w:val="7744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E71"/>
    <w:rsid w:val="001D79EF"/>
    <w:rsid w:val="005F51BB"/>
    <w:rsid w:val="00665B99"/>
    <w:rsid w:val="009D6403"/>
    <w:rsid w:val="00A71215"/>
    <w:rsid w:val="00C60E71"/>
    <w:rsid w:val="00DB34BB"/>
    <w:rsid w:val="00F5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0E71"/>
    <w:rPr>
      <w:i/>
      <w:iCs/>
    </w:rPr>
  </w:style>
  <w:style w:type="character" w:styleId="a4">
    <w:name w:val="Hyperlink"/>
    <w:basedOn w:val="a0"/>
    <w:uiPriority w:val="99"/>
    <w:semiHidden/>
    <w:unhideWhenUsed/>
    <w:rsid w:val="00C60E71"/>
    <w:rPr>
      <w:color w:val="583413"/>
      <w:u w:val="single"/>
    </w:rPr>
  </w:style>
  <w:style w:type="paragraph" w:styleId="a5">
    <w:name w:val="List Paragraph"/>
    <w:basedOn w:val="a"/>
    <w:uiPriority w:val="34"/>
    <w:qFormat/>
    <w:rsid w:val="00C60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rektor.ru/forma/theme1432.html" TargetMode="External"/><Relationship Id="rId5" Type="http://schemas.openxmlformats.org/officeDocument/2006/relationships/hyperlink" Target="http://www.prorektor.ru/forma/theme14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Онучина</dc:creator>
  <cp:lastModifiedBy>Онучина</cp:lastModifiedBy>
  <cp:revision>3</cp:revision>
  <dcterms:created xsi:type="dcterms:W3CDTF">2014-09-05T08:34:00Z</dcterms:created>
  <dcterms:modified xsi:type="dcterms:W3CDTF">2014-09-05T08:45:00Z</dcterms:modified>
</cp:coreProperties>
</file>